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F4" w:rsidRPr="00413E0D" w:rsidRDefault="00C62CF4" w:rsidP="00413E0D">
      <w:pPr>
        <w:jc w:val="center"/>
        <w:rPr>
          <w:b/>
          <w:bCs/>
        </w:rPr>
      </w:pPr>
      <w:r w:rsidRPr="00413E0D">
        <w:rPr>
          <w:b/>
          <w:bCs/>
        </w:rPr>
        <w:t xml:space="preserve">Testimony before the </w:t>
      </w:r>
      <w:smartTag w:uri="urn:schemas-microsoft-com:office:smarttags" w:element="place">
        <w:smartTag w:uri="urn:schemas-microsoft-com:office:smarttags" w:element="State">
          <w:r w:rsidRPr="00413E0D">
            <w:rPr>
              <w:b/>
              <w:bCs/>
            </w:rPr>
            <w:t>Ohio</w:t>
          </w:r>
        </w:smartTag>
      </w:smartTag>
      <w:r w:rsidRPr="00413E0D">
        <w:rPr>
          <w:b/>
          <w:bCs/>
        </w:rPr>
        <w:t xml:space="preserve"> State House </w:t>
      </w:r>
      <w:smartTag w:uri="urn:schemas-microsoft-com:office:smarttags" w:element="date">
        <w:smartTagPr>
          <w:attr w:name="Month" w:val="2"/>
          <w:attr w:name="Day" w:val="13"/>
          <w:attr w:name="Year" w:val="2018"/>
        </w:smartTagPr>
        <w:r w:rsidRPr="00413E0D">
          <w:rPr>
            <w:b/>
            <w:bCs/>
          </w:rPr>
          <w:t>February 13, 2018</w:t>
        </w:r>
      </w:smartTag>
    </w:p>
    <w:p w:rsidR="00C62CF4" w:rsidRDefault="00C62CF4"/>
    <w:p w:rsidR="00C62CF4" w:rsidRDefault="00C62CF4">
      <w:r>
        <w:t xml:space="preserve">My name is John Howell. I am the Coordinator of a group in </w:t>
      </w:r>
      <w:smartTag w:uri="urn:schemas-microsoft-com:office:smarttags" w:element="place">
        <w:r>
          <w:t>Southeast Ohio</w:t>
        </w:r>
      </w:smartTag>
      <w:r>
        <w:t xml:space="preserve"> called Democracy Over Corporations. I am also Clerk of the Athens Friends Meeting of the Religious Society of Friends.</w:t>
      </w:r>
    </w:p>
    <w:p w:rsidR="00C62CF4" w:rsidRDefault="00C62CF4">
      <w:r>
        <w:t xml:space="preserve"> Both groups urge you to support House Resolution 74. Athens City Council adopted a similar resolution back in 2012. That resolution asked our representatives to adopt a state resolution in support of a Constitutional Amendment to reverse the Supreme Court’s decisions that corporations are persons, qualifying them for protection under the human rights of the US Constitution, and that campaign contributions constitute speech protected by the 1</w:t>
      </w:r>
      <w:r w:rsidRPr="000935D6">
        <w:rPr>
          <w:vertAlign w:val="superscript"/>
        </w:rPr>
        <w:t>st</w:t>
      </w:r>
      <w:r>
        <w:t xml:space="preserve"> Amendment. </w:t>
      </w:r>
    </w:p>
    <w:p w:rsidR="00C62CF4" w:rsidRDefault="00C62CF4">
      <w:r>
        <w:t xml:space="preserve">Six states have now adopted similar resolutions along with over 300 local jurisdictions nationwide, including at least 16 in </w:t>
      </w:r>
      <w:smartTag w:uri="urn:schemas-microsoft-com:office:smarttags" w:element="City">
        <w:r>
          <w:t>Ohio</w:t>
        </w:r>
      </w:smartTag>
      <w:r>
        <w:t>.</w:t>
      </w:r>
    </w:p>
    <w:p w:rsidR="00C62CF4" w:rsidRDefault="00C62CF4">
      <w:r>
        <w:t>Corporations are important to society; they are the way we organize our business. There are for-profit corporations and non-profit corporations. For-profit corporations provide most of the goods and services that sustain the material quality of our lives. But corporations have also caused the opioid crisis.  They have polluted our air and our water ways, so as to threaten the very livability of our land.</w:t>
      </w:r>
    </w:p>
    <w:p w:rsidR="00C62CF4" w:rsidRDefault="00C62CF4">
      <w:r>
        <w:t xml:space="preserve"> It is vital that we, the people, through our elected representatives rule over corporations, facilitating their vitality in providing goods and services, and constraining corporate activities which threaten our way of life. </w:t>
      </w:r>
    </w:p>
    <w:p w:rsidR="00C62CF4" w:rsidRDefault="00C62CF4">
      <w:r>
        <w:t>The idea that corporations were persons, fully protected by the human rights of the US Constitution, arose during the 19</w:t>
      </w:r>
      <w:r w:rsidRPr="00716AF0">
        <w:rPr>
          <w:vertAlign w:val="superscript"/>
        </w:rPr>
        <w:t>th</w:t>
      </w:r>
      <w:r>
        <w:t xml:space="preserve"> century. The railroad corporations had done well prior to 1886 without corporate personhood. But they wanted more. Although they typically had monopoly control in the regions they served, and were greatly enriching their corporate owners, they didn’t like being taxed more heavily than other businesses. They pestered the courts for recognition as persons, so they could claim equal protection under the 14</w:t>
      </w:r>
      <w:r w:rsidRPr="00F4086D">
        <w:rPr>
          <w:vertAlign w:val="superscript"/>
        </w:rPr>
        <w:t>th</w:t>
      </w:r>
      <w:r>
        <w:t xml:space="preserve"> Amendment to reduce their taxes. Their persistence paid off. </w:t>
      </w:r>
    </w:p>
    <w:p w:rsidR="00C62CF4" w:rsidRDefault="00C62CF4">
      <w:r>
        <w:t xml:space="preserve">The 1886 </w:t>
      </w:r>
      <w:smartTag w:uri="urn:schemas-microsoft-com:office:smarttags" w:element="City">
        <w:r>
          <w:t>Santa Clara</w:t>
        </w:r>
      </w:smartTag>
      <w:r>
        <w:t xml:space="preserve"> v. Southern Pacific Railroad case opened the door for a line of subsequent court decisions, including the </w:t>
      </w:r>
      <w:r w:rsidRPr="00260FD8">
        <w:rPr>
          <w:i/>
          <w:iCs/>
        </w:rPr>
        <w:t>Citizens United</w:t>
      </w:r>
      <w:r>
        <w:t xml:space="preserve"> decision of 2010. These decisions were based on the misguided notion that corporations were entitled treatment under the law, equal to that of real persons. </w:t>
      </w:r>
    </w:p>
    <w:p w:rsidR="00C62CF4" w:rsidRDefault="00C62CF4" w:rsidP="00260FD8">
      <w:r>
        <w:t xml:space="preserve">Huge amounts of money have been pouring into election campaigns now that the Citizens United decision opened the flood gates, much of it dark money from undisclosed sources.  </w:t>
      </w:r>
    </w:p>
    <w:p w:rsidR="00C62CF4" w:rsidRDefault="00C62CF4" w:rsidP="00260FD8">
      <w:r>
        <w:t>In other countries, when elections are bought, and policy decisions made by elected officials are won through bribes, we call it corruption and condemn it. But the Supreme Court here has simply legalized it by saying that campaign contributions constitute free speech protected by the 1</w:t>
      </w:r>
      <w:r w:rsidRPr="00E34F09">
        <w:rPr>
          <w:vertAlign w:val="superscript"/>
        </w:rPr>
        <w:t>st</w:t>
      </w:r>
      <w:r>
        <w:t xml:space="preserve"> Amendment. Legalized corruption does not serve the interests of the American people.  </w:t>
      </w:r>
    </w:p>
    <w:p w:rsidR="00C62CF4" w:rsidRDefault="00C62CF4" w:rsidP="00260FD8">
      <w:r w:rsidRPr="00260FD8">
        <w:t>Corporations have used this constitutional protection as "persons," not only to open the floodgates for corporate spending in elections, but for other purposes as well: 1) for defending their right to lie (free</w:t>
      </w:r>
      <w:r>
        <w:t xml:space="preserve">dom of </w:t>
      </w:r>
      <w:r w:rsidRPr="00260FD8">
        <w:t>speech) in advertising (</w:t>
      </w:r>
      <w:r w:rsidRPr="00260FD8">
        <w:rPr>
          <w:i/>
          <w:iCs/>
        </w:rPr>
        <w:t>Kasky v. Nike</w:t>
      </w:r>
      <w:r w:rsidRPr="00260FD8">
        <w:t>, 2000, 2) for blocking inspections by regulatory agencies in order to conceal criminal activity, u</w:t>
      </w:r>
      <w:r>
        <w:t>sing</w:t>
      </w:r>
      <w:r w:rsidRPr="00260FD8">
        <w:t xml:space="preserve"> the Fourth Amendment protection against unreasonable search and seizure, and 3) for preventing communities from favoring local small businesses by means of differential tax rates and zoning restrictions (</w:t>
      </w:r>
      <w:r w:rsidRPr="00260FD8">
        <w:rPr>
          <w:i/>
          <w:iCs/>
        </w:rPr>
        <w:t>Liggett v. Lee</w:t>
      </w:r>
      <w:r w:rsidRPr="00260FD8">
        <w:t>, 1933).</w:t>
      </w:r>
    </w:p>
    <w:p w:rsidR="00C62CF4" w:rsidRDefault="00C62CF4" w:rsidP="00260FD8">
      <w:r>
        <w:t xml:space="preserve">Corporations have become more powerful than the government itself. Policy now serves corporate interests, not public interests. Our republican form of democracy has been usurped by a corporate oligarchy. </w:t>
      </w:r>
    </w:p>
    <w:p w:rsidR="00C62CF4" w:rsidRDefault="00C62CF4" w:rsidP="00260FD8">
      <w:r>
        <w:t xml:space="preserve">Only by restraining corporate power, can the dream of our founders for a new kind of country, free of control by monarchs and the wealthy, be realized. </w:t>
      </w:r>
    </w:p>
    <w:p w:rsidR="00C62CF4" w:rsidRDefault="00C62CF4" w:rsidP="006B3FFD">
      <w:r>
        <w:t>The 13</w:t>
      </w:r>
      <w:r w:rsidRPr="00716AF0">
        <w:rPr>
          <w:vertAlign w:val="superscript"/>
        </w:rPr>
        <w:t>th</w:t>
      </w:r>
      <w:r>
        <w:t xml:space="preserve"> Amendment to the US Constitution eliminated slavery, the ownership of one person by another. Corporations are owned by people, their shareholders. If corporations were persons, they would have been emancipated. </w:t>
      </w:r>
    </w:p>
    <w:p w:rsidR="00C62CF4" w:rsidRDefault="00C62CF4" w:rsidP="006B3FFD">
      <w:r>
        <w:t xml:space="preserve">Let us contribute to the continuation of the American revolution, of the American dream, by supporting the move toward appropriate constraint of corporate activities.  </w:t>
      </w:r>
    </w:p>
    <w:p w:rsidR="00C62CF4" w:rsidRDefault="00C62CF4" w:rsidP="006B3FFD">
      <w:r>
        <w:t>We urge your support for HR74.</w:t>
      </w:r>
    </w:p>
    <w:p w:rsidR="00C62CF4" w:rsidRDefault="00C62CF4">
      <w:r>
        <w:t>Thank you.</w:t>
      </w:r>
      <w:bookmarkStart w:id="0" w:name="_GoBack"/>
      <w:bookmarkEnd w:id="0"/>
    </w:p>
    <w:sectPr w:rsidR="00C62CF4" w:rsidSect="00443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416"/>
    <w:rsid w:val="000935D6"/>
    <w:rsid w:val="000A5042"/>
    <w:rsid w:val="000B1D80"/>
    <w:rsid w:val="0013351E"/>
    <w:rsid w:val="00260FD8"/>
    <w:rsid w:val="003C01C8"/>
    <w:rsid w:val="00413E0D"/>
    <w:rsid w:val="0044376E"/>
    <w:rsid w:val="00450416"/>
    <w:rsid w:val="00616922"/>
    <w:rsid w:val="00662FD0"/>
    <w:rsid w:val="00687671"/>
    <w:rsid w:val="006B3FFD"/>
    <w:rsid w:val="006D4685"/>
    <w:rsid w:val="00716AF0"/>
    <w:rsid w:val="008E68FC"/>
    <w:rsid w:val="00AD364D"/>
    <w:rsid w:val="00B508B5"/>
    <w:rsid w:val="00C62CF4"/>
    <w:rsid w:val="00CC011D"/>
    <w:rsid w:val="00D11EFC"/>
    <w:rsid w:val="00D624D7"/>
    <w:rsid w:val="00D632FE"/>
    <w:rsid w:val="00E25791"/>
    <w:rsid w:val="00E34F09"/>
    <w:rsid w:val="00E63A27"/>
    <w:rsid w:val="00F40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6E"/>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0871759">
      <w:marLeft w:val="0"/>
      <w:marRight w:val="0"/>
      <w:marTop w:val="0"/>
      <w:marBottom w:val="0"/>
      <w:divBdr>
        <w:top w:val="none" w:sz="0" w:space="0" w:color="auto"/>
        <w:left w:val="none" w:sz="0" w:space="0" w:color="auto"/>
        <w:bottom w:val="none" w:sz="0" w:space="0" w:color="auto"/>
        <w:right w:val="none" w:sz="0" w:space="0" w:color="auto"/>
      </w:divBdr>
      <w:divsChild>
        <w:div w:id="1920871755">
          <w:marLeft w:val="0"/>
          <w:marRight w:val="0"/>
          <w:marTop w:val="100"/>
          <w:marBottom w:val="100"/>
          <w:divBdr>
            <w:top w:val="none" w:sz="0" w:space="0" w:color="auto"/>
            <w:left w:val="none" w:sz="0" w:space="0" w:color="auto"/>
            <w:bottom w:val="none" w:sz="0" w:space="0" w:color="auto"/>
            <w:right w:val="none" w:sz="0" w:space="0" w:color="auto"/>
          </w:divBdr>
          <w:divsChild>
            <w:div w:id="1920871757">
              <w:marLeft w:val="0"/>
              <w:marRight w:val="0"/>
              <w:marTop w:val="0"/>
              <w:marBottom w:val="0"/>
              <w:divBdr>
                <w:top w:val="none" w:sz="0" w:space="0" w:color="auto"/>
                <w:left w:val="none" w:sz="0" w:space="0" w:color="auto"/>
                <w:bottom w:val="none" w:sz="0" w:space="0" w:color="auto"/>
                <w:right w:val="none" w:sz="0" w:space="0" w:color="auto"/>
              </w:divBdr>
              <w:divsChild>
                <w:div w:id="1920871758">
                  <w:marLeft w:val="0"/>
                  <w:marRight w:val="0"/>
                  <w:marTop w:val="0"/>
                  <w:marBottom w:val="0"/>
                  <w:divBdr>
                    <w:top w:val="single" w:sz="6" w:space="0" w:color="FFFFFF"/>
                    <w:left w:val="none" w:sz="0" w:space="0" w:color="auto"/>
                    <w:bottom w:val="none" w:sz="0" w:space="0" w:color="auto"/>
                    <w:right w:val="none" w:sz="0" w:space="0" w:color="auto"/>
                  </w:divBdr>
                  <w:divsChild>
                    <w:div w:id="1920871763">
                      <w:marLeft w:val="150"/>
                      <w:marRight w:val="75"/>
                      <w:marTop w:val="0"/>
                      <w:marBottom w:val="0"/>
                      <w:divBdr>
                        <w:top w:val="none" w:sz="0" w:space="0" w:color="auto"/>
                        <w:left w:val="none" w:sz="0" w:space="0" w:color="auto"/>
                        <w:bottom w:val="none" w:sz="0" w:space="0" w:color="auto"/>
                        <w:right w:val="none" w:sz="0" w:space="0" w:color="auto"/>
                      </w:divBdr>
                      <w:divsChild>
                        <w:div w:id="1920871760">
                          <w:marLeft w:val="0"/>
                          <w:marRight w:val="0"/>
                          <w:marTop w:val="225"/>
                          <w:marBottom w:val="0"/>
                          <w:divBdr>
                            <w:top w:val="none" w:sz="0" w:space="0" w:color="auto"/>
                            <w:left w:val="none" w:sz="0" w:space="0" w:color="auto"/>
                            <w:bottom w:val="none" w:sz="0" w:space="0" w:color="auto"/>
                            <w:right w:val="none" w:sz="0" w:space="0" w:color="auto"/>
                          </w:divBdr>
                          <w:divsChild>
                            <w:div w:id="1920871762">
                              <w:marLeft w:val="0"/>
                              <w:marRight w:val="0"/>
                              <w:marTop w:val="0"/>
                              <w:marBottom w:val="0"/>
                              <w:divBdr>
                                <w:top w:val="none" w:sz="0" w:space="0" w:color="auto"/>
                                <w:left w:val="none" w:sz="0" w:space="0" w:color="auto"/>
                                <w:bottom w:val="none" w:sz="0" w:space="0" w:color="auto"/>
                                <w:right w:val="none" w:sz="0" w:space="0" w:color="auto"/>
                              </w:divBdr>
                              <w:divsChild>
                                <w:div w:id="1920871761">
                                  <w:marLeft w:val="0"/>
                                  <w:marRight w:val="0"/>
                                  <w:marTop w:val="0"/>
                                  <w:marBottom w:val="0"/>
                                  <w:divBdr>
                                    <w:top w:val="none" w:sz="0" w:space="0" w:color="auto"/>
                                    <w:left w:val="none" w:sz="0" w:space="0" w:color="auto"/>
                                    <w:bottom w:val="none" w:sz="0" w:space="0" w:color="auto"/>
                                    <w:right w:val="none" w:sz="0" w:space="0" w:color="auto"/>
                                  </w:divBdr>
                                  <w:divsChild>
                                    <w:div w:id="1920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is John Howell</dc:title>
  <dc:subject/>
  <dc:creator>JNHowell</dc:creator>
  <cp:keywords/>
  <dc:description/>
  <cp:lastModifiedBy> </cp:lastModifiedBy>
  <cp:revision>4</cp:revision>
  <cp:lastPrinted>2018-02-13T17:44:00Z</cp:lastPrinted>
  <dcterms:created xsi:type="dcterms:W3CDTF">2018-02-19T14:41:00Z</dcterms:created>
  <dcterms:modified xsi:type="dcterms:W3CDTF">2018-02-19T15:16:00Z</dcterms:modified>
</cp:coreProperties>
</file>